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6A82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7D6B6D17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标准项目名称：温室气体 产品碳足迹量化方法与要求 钛白粉</w:t>
      </w:r>
    </w:p>
    <w:p w14:paraId="3A92EC28">
      <w:pPr>
        <w:rPr>
          <w:rFonts w:hint="default"/>
          <w:sz w:val="21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钒钛综合利用标准化领域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CSTM/F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08779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4A64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36B6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E6F1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06CE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1284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53F1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6F5B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7864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455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4E1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59CD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D70C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58B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F6EF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8DB5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7F8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AF42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5965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90E7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9982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00F0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906B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B43F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5E9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C2A9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55C1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723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139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1B48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DD1D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6B4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04CB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4F46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0E0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5035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B313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5477403E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5F9E760A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774B1D6B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678F2D08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404DB48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46CE239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44518FD2">
      <w:pPr>
        <w:rPr>
          <w:lang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093098C"/>
    <w:rsid w:val="160B3D88"/>
    <w:rsid w:val="1BB60C5C"/>
    <w:rsid w:val="4C4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143</Characters>
  <Lines>1</Lines>
  <Paragraphs>1</Paragraphs>
  <TotalTime>1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陈静</cp:lastModifiedBy>
  <dcterms:modified xsi:type="dcterms:W3CDTF">2025-09-29T08:45:43Z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4002FA0E329347D685CEF5B4CAACC58A_12</vt:lpwstr>
  </property>
  <property fmtid="{D5CDD505-2E9C-101B-9397-08002B2CF9AE}" pid="4" name="KSOTemplateDocerSaveRecord">
    <vt:lpwstr>eyJoZGlkIjoiNTk5YjEyZTkwNTQ2ZDhjYzQxMDY2ZjNmYzIwN2MyM2YiLCJ1c2VySWQiOiIzMDE2NzE4NjYifQ==</vt:lpwstr>
  </property>
</Properties>
</file>